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E593" w14:textId="02CFC90F" w:rsidR="00907EA8" w:rsidRPr="00665862" w:rsidRDefault="0087068E" w:rsidP="00EC291A">
      <w:pPr>
        <w:spacing w:after="0" w:line="360" w:lineRule="auto"/>
        <w:contextualSpacing/>
        <w:rPr>
          <w:rFonts w:ascii="Cambria" w:hAnsi="Cambria"/>
          <w:b/>
          <w:bCs/>
          <w:sz w:val="32"/>
          <w:szCs w:val="32"/>
          <w:u w:val="single"/>
        </w:rPr>
      </w:pPr>
      <w:r w:rsidRPr="00665862">
        <w:rPr>
          <w:rFonts w:ascii="Cambria" w:hAnsi="Cambria"/>
          <w:b/>
          <w:bCs/>
          <w:sz w:val="32"/>
          <w:szCs w:val="32"/>
          <w:u w:val="single"/>
        </w:rPr>
        <w:t>PROPERTY TAX HELP</w:t>
      </w:r>
    </w:p>
    <w:p w14:paraId="513119E2" w14:textId="17B810A1" w:rsidR="00C30E8C" w:rsidRPr="002E79C5" w:rsidRDefault="006164B1" w:rsidP="00EC291A">
      <w:pPr>
        <w:spacing w:after="0" w:line="360" w:lineRule="auto"/>
        <w:contextualSpacing/>
        <w:rPr>
          <w:rFonts w:ascii="Cambria" w:hAnsi="Cambria"/>
          <w:sz w:val="24"/>
          <w:szCs w:val="24"/>
        </w:rPr>
      </w:pPr>
      <w:r w:rsidRPr="002E79C5">
        <w:rPr>
          <w:rFonts w:ascii="Cambria" w:hAnsi="Cambria" w:cs="Open Sans"/>
          <w:color w:val="000000"/>
          <w:sz w:val="24"/>
          <w:szCs w:val="24"/>
          <w:shd w:val="clear" w:color="auto" w:fill="FFFFFF"/>
        </w:rPr>
        <w:t>Contact the Fresno County Assessor’s Office for more information.</w:t>
      </w:r>
    </w:p>
    <w:p w14:paraId="0B62BCFE" w14:textId="2135ECF7" w:rsidR="006164B1" w:rsidRPr="002E79C5" w:rsidRDefault="006164B1" w:rsidP="00EC291A">
      <w:pPr>
        <w:spacing w:after="0" w:line="360" w:lineRule="auto"/>
        <w:ind w:left="720"/>
        <w:contextualSpacing/>
        <w:rPr>
          <w:rFonts w:ascii="Cambria" w:hAnsi="Cambria"/>
          <w:sz w:val="24"/>
          <w:szCs w:val="24"/>
        </w:rPr>
      </w:pPr>
      <w:r w:rsidRPr="002E79C5">
        <w:rPr>
          <w:rFonts w:ascii="Cambria" w:hAnsi="Cambria"/>
          <w:sz w:val="24"/>
          <w:szCs w:val="24"/>
        </w:rPr>
        <w:t>Phone number: 559-600-3534</w:t>
      </w:r>
    </w:p>
    <w:p w14:paraId="2CD07EBF" w14:textId="22906383" w:rsidR="006164B1" w:rsidRPr="002E79C5" w:rsidRDefault="006164B1" w:rsidP="00EC291A">
      <w:pPr>
        <w:spacing w:after="0" w:line="360" w:lineRule="auto"/>
        <w:ind w:left="720"/>
        <w:contextualSpacing/>
        <w:rPr>
          <w:rFonts w:ascii="Cambria" w:hAnsi="Cambria"/>
          <w:color w:val="202124"/>
          <w:sz w:val="24"/>
          <w:szCs w:val="24"/>
          <w:shd w:val="clear" w:color="auto" w:fill="FFFFFF"/>
        </w:rPr>
      </w:pPr>
      <w:r w:rsidRPr="002E79C5">
        <w:rPr>
          <w:rFonts w:ascii="Cambria" w:hAnsi="Cambria"/>
          <w:sz w:val="24"/>
          <w:szCs w:val="24"/>
        </w:rPr>
        <w:t xml:space="preserve">Address: </w:t>
      </w:r>
      <w:r w:rsidR="001E55BF" w:rsidRPr="002E79C5">
        <w:rPr>
          <w:rFonts w:ascii="Cambria" w:hAnsi="Cambria"/>
          <w:color w:val="202124"/>
          <w:sz w:val="24"/>
          <w:szCs w:val="24"/>
          <w:shd w:val="clear" w:color="auto" w:fill="FFFFFF"/>
        </w:rPr>
        <w:t>2281 Tulare St, Fresno, CA 93721</w:t>
      </w:r>
    </w:p>
    <w:p w14:paraId="1846658B" w14:textId="2986C5A4" w:rsidR="001E55BF" w:rsidRDefault="001E55BF" w:rsidP="00EC291A">
      <w:pPr>
        <w:spacing w:after="0" w:line="360" w:lineRule="auto"/>
        <w:ind w:left="720"/>
        <w:contextualSpacing/>
        <w:rPr>
          <w:rFonts w:ascii="Cambria" w:hAnsi="Cambria"/>
          <w:color w:val="202124"/>
          <w:sz w:val="24"/>
          <w:szCs w:val="24"/>
          <w:shd w:val="clear" w:color="auto" w:fill="FFFFFF"/>
        </w:rPr>
      </w:pPr>
      <w:r w:rsidRPr="002E79C5">
        <w:rPr>
          <w:rFonts w:ascii="Cambria" w:hAnsi="Cambria"/>
          <w:color w:val="202124"/>
          <w:sz w:val="24"/>
          <w:szCs w:val="24"/>
          <w:shd w:val="clear" w:color="auto" w:fill="FFFFFF"/>
        </w:rPr>
        <w:t>Office hours: Monday to Friday from 8AM – 5PM</w:t>
      </w:r>
    </w:p>
    <w:p w14:paraId="3258DEA6" w14:textId="77777777" w:rsidR="00EC291A" w:rsidRPr="002E79C5" w:rsidRDefault="00EC291A" w:rsidP="00EC291A">
      <w:pPr>
        <w:spacing w:after="0" w:line="360" w:lineRule="auto"/>
        <w:ind w:left="720"/>
        <w:contextualSpacing/>
        <w:rPr>
          <w:rFonts w:ascii="Cambria" w:hAnsi="Cambria"/>
          <w:color w:val="202124"/>
          <w:sz w:val="24"/>
          <w:szCs w:val="24"/>
          <w:shd w:val="clear" w:color="auto" w:fill="FFFFFF"/>
        </w:rPr>
      </w:pPr>
    </w:p>
    <w:p w14:paraId="04ADE755" w14:textId="111950FC" w:rsidR="000A1A7E" w:rsidRPr="00A431C5" w:rsidRDefault="000A1A7E" w:rsidP="00EC291A">
      <w:pPr>
        <w:pStyle w:val="ListParagraph"/>
        <w:numPr>
          <w:ilvl w:val="0"/>
          <w:numId w:val="3"/>
        </w:numPr>
        <w:spacing w:after="0" w:line="360" w:lineRule="auto"/>
        <w:rPr>
          <w:rFonts w:ascii="Cambria" w:hAnsi="Cambria"/>
          <w:sz w:val="24"/>
          <w:szCs w:val="24"/>
        </w:rPr>
      </w:pPr>
      <w:r w:rsidRPr="002E79C5">
        <w:rPr>
          <w:rStyle w:val="Strong"/>
          <w:rFonts w:ascii="Cambria" w:hAnsi="Cambria" w:cs="Open Sans"/>
          <w:color w:val="000000"/>
          <w:sz w:val="24"/>
          <w:szCs w:val="24"/>
          <w:shd w:val="clear" w:color="auto" w:fill="FFFFFF"/>
        </w:rPr>
        <w:t>Property Tax Postponement</w:t>
      </w:r>
      <w:r w:rsidRPr="002E79C5">
        <w:rPr>
          <w:rFonts w:ascii="Cambria" w:hAnsi="Cambria" w:cs="Open Sans"/>
          <w:b/>
          <w:bCs/>
          <w:color w:val="000000"/>
          <w:sz w:val="24"/>
          <w:szCs w:val="24"/>
          <w:shd w:val="clear" w:color="auto" w:fill="FFFFFF"/>
        </w:rPr>
        <w:br/>
      </w:r>
      <w:r w:rsidRPr="002E79C5">
        <w:rPr>
          <w:rFonts w:ascii="Cambria" w:hAnsi="Cambria" w:cs="Open Sans"/>
          <w:color w:val="000000"/>
          <w:sz w:val="24"/>
          <w:szCs w:val="24"/>
          <w:shd w:val="clear" w:color="auto" w:fill="FFFFFF"/>
        </w:rPr>
        <w:t>The program allows homeowners who are seniors, are blind, or have a disability to defer current-year property taxes on their principal residence if they meet certain criteria including 40% equity in the home and an annual household income of $35,500 or less. Applications for 2017-18 will be available in September 2017.</w:t>
      </w:r>
    </w:p>
    <w:p w14:paraId="1344857D" w14:textId="77777777" w:rsidR="00A431C5" w:rsidRPr="002E79C5" w:rsidRDefault="00A431C5" w:rsidP="00EC291A">
      <w:pPr>
        <w:pStyle w:val="ListParagraph"/>
        <w:spacing w:after="0" w:line="360" w:lineRule="auto"/>
        <w:rPr>
          <w:rFonts w:ascii="Cambria" w:hAnsi="Cambria"/>
          <w:sz w:val="24"/>
          <w:szCs w:val="24"/>
        </w:rPr>
      </w:pPr>
    </w:p>
    <w:p w14:paraId="4E562299" w14:textId="4AC11AC7" w:rsidR="00A431C5" w:rsidRPr="00EC291A" w:rsidRDefault="009F26D1" w:rsidP="00EC291A">
      <w:pPr>
        <w:pStyle w:val="ListParagraph"/>
        <w:numPr>
          <w:ilvl w:val="0"/>
          <w:numId w:val="3"/>
        </w:numPr>
        <w:spacing w:after="0" w:line="360" w:lineRule="auto"/>
        <w:rPr>
          <w:rFonts w:ascii="Cambria" w:hAnsi="Cambria"/>
          <w:sz w:val="24"/>
          <w:szCs w:val="24"/>
        </w:rPr>
      </w:pPr>
      <w:r w:rsidRPr="002E79C5">
        <w:rPr>
          <w:rStyle w:val="Strong"/>
          <w:rFonts w:ascii="Cambria" w:hAnsi="Cambria" w:cs="Open Sans"/>
          <w:color w:val="000000"/>
          <w:sz w:val="24"/>
          <w:szCs w:val="24"/>
          <w:shd w:val="clear" w:color="auto" w:fill="FFFFFF"/>
        </w:rPr>
        <w:t>Disabled Veteran’s Exemption</w:t>
      </w:r>
      <w:r w:rsidRPr="002E79C5">
        <w:rPr>
          <w:rFonts w:ascii="Cambria" w:hAnsi="Cambria" w:cs="Open Sans"/>
          <w:b/>
          <w:bCs/>
          <w:color w:val="000000"/>
          <w:sz w:val="24"/>
          <w:szCs w:val="24"/>
          <w:shd w:val="clear" w:color="auto" w:fill="FFFFFF"/>
        </w:rPr>
        <w:br/>
      </w:r>
      <w:r w:rsidRPr="002E79C5">
        <w:rPr>
          <w:rFonts w:ascii="Cambria" w:hAnsi="Cambria" w:cs="Open Sans"/>
          <w:color w:val="000000"/>
          <w:sz w:val="24"/>
          <w:szCs w:val="24"/>
          <w:shd w:val="clear" w:color="auto" w:fill="FFFFFF"/>
        </w:rPr>
        <w:t>The Disabled Veterans’ Exemption reduces the property tax liability for qualified veterans. It is more generous than the homeowner’s exemption. The property may be owned by the veteran, the veteran’s spouse, or the veteran and spouse jointly.</w:t>
      </w:r>
    </w:p>
    <w:p w14:paraId="152883D4" w14:textId="77777777" w:rsidR="00A431C5" w:rsidRPr="002E79C5" w:rsidRDefault="00A431C5" w:rsidP="00EC291A">
      <w:pPr>
        <w:pStyle w:val="ListParagraph"/>
        <w:spacing w:after="0" w:line="360" w:lineRule="auto"/>
        <w:rPr>
          <w:rFonts w:ascii="Cambria" w:hAnsi="Cambria"/>
          <w:sz w:val="24"/>
          <w:szCs w:val="24"/>
        </w:rPr>
      </w:pPr>
    </w:p>
    <w:p w14:paraId="5A88ACC4" w14:textId="4CF252F0" w:rsidR="002E79C5" w:rsidRPr="00A431C5" w:rsidRDefault="002E79C5" w:rsidP="00EC291A">
      <w:pPr>
        <w:pStyle w:val="ListParagraph"/>
        <w:numPr>
          <w:ilvl w:val="0"/>
          <w:numId w:val="3"/>
        </w:numPr>
        <w:spacing w:after="0" w:line="360" w:lineRule="auto"/>
        <w:rPr>
          <w:rFonts w:ascii="Cambria" w:hAnsi="Cambria"/>
          <w:sz w:val="24"/>
          <w:szCs w:val="24"/>
        </w:rPr>
      </w:pPr>
      <w:r w:rsidRPr="002E79C5">
        <w:rPr>
          <w:rStyle w:val="Strong"/>
          <w:rFonts w:ascii="Cambria" w:hAnsi="Cambria" w:cs="Open Sans"/>
          <w:color w:val="000000"/>
          <w:sz w:val="24"/>
          <w:szCs w:val="24"/>
          <w:shd w:val="clear" w:color="auto" w:fill="FFFFFF"/>
        </w:rPr>
        <w:t>Transfer Your Current Property’s Value to Your Children or Grandchildren</w:t>
      </w:r>
      <w:r w:rsidRPr="002E79C5">
        <w:rPr>
          <w:rFonts w:ascii="Cambria" w:hAnsi="Cambria" w:cs="Open Sans"/>
          <w:b/>
          <w:bCs/>
          <w:color w:val="000000"/>
          <w:sz w:val="24"/>
          <w:szCs w:val="24"/>
          <w:shd w:val="clear" w:color="auto" w:fill="FFFFFF"/>
        </w:rPr>
        <w:br/>
      </w:r>
      <w:r w:rsidRPr="002E79C5">
        <w:rPr>
          <w:rFonts w:ascii="Cambria" w:hAnsi="Cambria" w:cs="Open Sans"/>
          <w:color w:val="000000"/>
          <w:sz w:val="24"/>
          <w:szCs w:val="24"/>
          <w:shd w:val="clear" w:color="auto" w:fill="FFFFFF"/>
        </w:rPr>
        <w:t>If you sell or transfer your home to a child or grandchild, they may be able to continue paying the same tax rate.</w:t>
      </w:r>
    </w:p>
    <w:p w14:paraId="07649423" w14:textId="77777777" w:rsidR="00A431C5" w:rsidRPr="002E79C5" w:rsidRDefault="00A431C5" w:rsidP="00EC291A">
      <w:pPr>
        <w:pStyle w:val="ListParagraph"/>
        <w:spacing w:after="0" w:line="360" w:lineRule="auto"/>
        <w:rPr>
          <w:rFonts w:ascii="Cambria" w:hAnsi="Cambria"/>
          <w:sz w:val="24"/>
          <w:szCs w:val="24"/>
        </w:rPr>
      </w:pPr>
    </w:p>
    <w:p w14:paraId="4C522509" w14:textId="0D1D394C" w:rsidR="002E79C5" w:rsidRPr="005D7F8D" w:rsidRDefault="002E79C5" w:rsidP="00EC291A">
      <w:pPr>
        <w:pStyle w:val="ListParagraph"/>
        <w:numPr>
          <w:ilvl w:val="0"/>
          <w:numId w:val="3"/>
        </w:numPr>
        <w:spacing w:after="0" w:line="360" w:lineRule="auto"/>
        <w:rPr>
          <w:rFonts w:ascii="Cambria" w:hAnsi="Cambria"/>
          <w:sz w:val="24"/>
          <w:szCs w:val="24"/>
        </w:rPr>
      </w:pPr>
      <w:r w:rsidRPr="002E79C5">
        <w:rPr>
          <w:rStyle w:val="Strong"/>
          <w:rFonts w:ascii="Cambria" w:hAnsi="Cambria" w:cs="Open Sans"/>
          <w:color w:val="000000"/>
          <w:sz w:val="24"/>
          <w:szCs w:val="24"/>
          <w:shd w:val="clear" w:color="auto" w:fill="FFFFFF"/>
        </w:rPr>
        <w:t>Continue Paying Your Current Tax Rate if You Sell and Buy a Home of Similar Value</w:t>
      </w:r>
      <w:r w:rsidRPr="002E79C5">
        <w:rPr>
          <w:rFonts w:ascii="Cambria" w:hAnsi="Cambria" w:cs="Open Sans"/>
          <w:b/>
          <w:bCs/>
          <w:color w:val="000000"/>
          <w:sz w:val="24"/>
          <w:szCs w:val="24"/>
          <w:shd w:val="clear" w:color="auto" w:fill="FFFFFF"/>
        </w:rPr>
        <w:br/>
      </w:r>
      <w:r w:rsidRPr="002E79C5">
        <w:rPr>
          <w:rFonts w:ascii="Cambria" w:hAnsi="Cambria" w:cs="Open Sans"/>
          <w:color w:val="000000"/>
          <w:sz w:val="24"/>
          <w:szCs w:val="24"/>
          <w:shd w:val="clear" w:color="auto" w:fill="FFFFFF"/>
        </w:rPr>
        <w:t>If you are 55 years or older, and sell your home, and buy another of equal or lesser value, you may be able to continue paying your current tax rate and avoid paying higher property taxes.</w:t>
      </w:r>
    </w:p>
    <w:p w14:paraId="6C4139A9" w14:textId="6D2D1836" w:rsidR="005D7F8D" w:rsidRDefault="005D7F8D" w:rsidP="00EC291A">
      <w:pPr>
        <w:pStyle w:val="ListParagraph"/>
        <w:spacing w:after="0" w:line="360" w:lineRule="auto"/>
        <w:rPr>
          <w:rFonts w:ascii="Cambria" w:hAnsi="Cambria"/>
          <w:sz w:val="24"/>
          <w:szCs w:val="24"/>
        </w:rPr>
      </w:pPr>
    </w:p>
    <w:p w14:paraId="6339EE04" w14:textId="77777777" w:rsidR="00AD2A03" w:rsidRPr="00AD2A03" w:rsidRDefault="00AD2A03" w:rsidP="00AD2A03">
      <w:pPr>
        <w:spacing w:after="0" w:line="360" w:lineRule="auto"/>
        <w:rPr>
          <w:rFonts w:ascii="Cambria" w:hAnsi="Cambria"/>
          <w:b/>
          <w:bCs/>
          <w:sz w:val="32"/>
          <w:szCs w:val="32"/>
          <w:u w:val="single"/>
        </w:rPr>
      </w:pPr>
      <w:r w:rsidRPr="00AD2A03">
        <w:rPr>
          <w:rFonts w:ascii="Cambria" w:hAnsi="Cambria"/>
          <w:b/>
          <w:bCs/>
          <w:sz w:val="32"/>
          <w:szCs w:val="32"/>
          <w:u w:val="single"/>
        </w:rPr>
        <w:t xml:space="preserve">PG&amp;E </w:t>
      </w:r>
    </w:p>
    <w:p w14:paraId="7606BA3D" w14:textId="6CE3FDBE" w:rsidR="00EC291A" w:rsidRPr="00F23795" w:rsidRDefault="00AD2A03" w:rsidP="00F23795">
      <w:pPr>
        <w:spacing w:after="0" w:line="360" w:lineRule="auto"/>
        <w:rPr>
          <w:rFonts w:ascii="Cambria" w:hAnsi="Cambria"/>
          <w:b/>
          <w:bCs/>
          <w:sz w:val="24"/>
          <w:szCs w:val="24"/>
        </w:rPr>
      </w:pPr>
      <w:r w:rsidRPr="00552AD9">
        <w:rPr>
          <w:rFonts w:ascii="Cambria" w:hAnsi="Cambria"/>
          <w:b/>
          <w:bCs/>
          <w:sz w:val="24"/>
          <w:szCs w:val="24"/>
          <w:u w:val="single"/>
        </w:rPr>
        <w:t>Low Income Home Energy Assistance Program (LIHEAP)</w:t>
      </w:r>
      <w:r w:rsidR="00F23795" w:rsidRPr="00F23795">
        <w:rPr>
          <w:rFonts w:ascii="Cambria" w:hAnsi="Cambria"/>
          <w:b/>
          <w:bCs/>
          <w:sz w:val="24"/>
          <w:szCs w:val="24"/>
        </w:rPr>
        <w:t xml:space="preserve">- Can Provide one payment per program year for electricity, gas, propane, wood, or oil for eligible households. </w:t>
      </w:r>
    </w:p>
    <w:p w14:paraId="51EBD740" w14:textId="2A74A972" w:rsidR="00F23795" w:rsidRPr="00F23795" w:rsidRDefault="00F23795" w:rsidP="00F23795">
      <w:pPr>
        <w:spacing w:after="0" w:line="390" w:lineRule="atLeast"/>
        <w:ind w:left="720"/>
        <w:textAlignment w:val="baseline"/>
        <w:rPr>
          <w:rFonts w:ascii="Cambria" w:hAnsi="Cambria"/>
          <w:color w:val="000000" w:themeColor="text1"/>
          <w:sz w:val="24"/>
          <w:szCs w:val="24"/>
          <w:u w:val="single"/>
        </w:rPr>
      </w:pPr>
      <w:r w:rsidRPr="00F23795">
        <w:rPr>
          <w:rFonts w:ascii="Cambria" w:hAnsi="Cambria"/>
          <w:color w:val="000000" w:themeColor="text1"/>
          <w:sz w:val="24"/>
          <w:szCs w:val="24"/>
          <w:u w:val="single"/>
        </w:rPr>
        <w:lastRenderedPageBreak/>
        <w:t>Eligibility</w:t>
      </w:r>
    </w:p>
    <w:p w14:paraId="0D2C8E77" w14:textId="614FEAB4"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be a Fresno County resident</w:t>
      </w:r>
    </w:p>
    <w:p w14:paraId="0162120C"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live in a low-income household (</w:t>
      </w:r>
      <w:hyperlink r:id="rId7" w:tgtFrame="_blank" w:history="1">
        <w:r w:rsidRPr="00F23795">
          <w:rPr>
            <w:rStyle w:val="Hyperlink"/>
            <w:rFonts w:ascii="Cambria" w:hAnsi="Cambria"/>
            <w:color w:val="000000" w:themeColor="text1"/>
            <w:sz w:val="24"/>
            <w:szCs w:val="24"/>
            <w:bdr w:val="none" w:sz="0" w:space="0" w:color="auto" w:frame="1"/>
          </w:rPr>
          <w:t>click to view income guidelines</w:t>
        </w:r>
      </w:hyperlink>
      <w:r w:rsidRPr="00F23795">
        <w:rPr>
          <w:rFonts w:ascii="Cambria" w:hAnsi="Cambria"/>
          <w:color w:val="000000" w:themeColor="text1"/>
          <w:sz w:val="24"/>
          <w:szCs w:val="24"/>
        </w:rPr>
        <w:t>)</w:t>
      </w:r>
    </w:p>
    <w:p w14:paraId="2A5B0D49"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have a valid social security card</w:t>
      </w:r>
    </w:p>
    <w:p w14:paraId="02196278"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provide current income verification (pay stubs for the previous 6 weeks)</w:t>
      </w:r>
    </w:p>
    <w:p w14:paraId="22E3565F"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present ID such as a driver’s license, California ID, and/or valid US identification</w:t>
      </w:r>
    </w:p>
    <w:p w14:paraId="06754243"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provide all pages of current energy bill / 48-hour notice / shut off or provide a current receipt of wood, propane, home heating oil, or gas</w:t>
      </w:r>
    </w:p>
    <w:p w14:paraId="5B7BB89A" w14:textId="77777777" w:rsidR="00AD2A03" w:rsidRPr="00F23795" w:rsidRDefault="00AD2A03" w:rsidP="00AD2A03">
      <w:pPr>
        <w:numPr>
          <w:ilvl w:val="0"/>
          <w:numId w:val="7"/>
        </w:numPr>
        <w:spacing w:after="0" w:line="390" w:lineRule="atLeast"/>
        <w:textAlignment w:val="baseline"/>
        <w:rPr>
          <w:rFonts w:ascii="Cambria" w:hAnsi="Cambria"/>
          <w:color w:val="000000" w:themeColor="text1"/>
          <w:sz w:val="24"/>
          <w:szCs w:val="24"/>
        </w:rPr>
      </w:pPr>
      <w:r w:rsidRPr="00F23795">
        <w:rPr>
          <w:rFonts w:ascii="Cambria" w:hAnsi="Cambria"/>
          <w:color w:val="000000" w:themeColor="text1"/>
          <w:sz w:val="24"/>
          <w:szCs w:val="24"/>
        </w:rPr>
        <w:t>other documents not listed might be required</w:t>
      </w:r>
    </w:p>
    <w:p w14:paraId="7A658DC0" w14:textId="7D376CF3" w:rsidR="00AD2A03" w:rsidRDefault="00AD2A03" w:rsidP="00F23795">
      <w:pPr>
        <w:rPr>
          <w:rFonts w:ascii="Cambria" w:hAnsi="Cambria"/>
          <w:b/>
          <w:bCs/>
          <w:sz w:val="27"/>
          <w:szCs w:val="27"/>
        </w:rPr>
      </w:pPr>
      <w:r w:rsidRPr="00F23795">
        <w:rPr>
          <w:rFonts w:ascii="Cambria" w:hAnsi="Cambria"/>
          <w:b/>
          <w:bCs/>
          <w:sz w:val="27"/>
          <w:szCs w:val="27"/>
        </w:rPr>
        <w:t>Mail the application to</w:t>
      </w:r>
      <w:r w:rsidR="00F23795" w:rsidRPr="00F23795">
        <w:rPr>
          <w:rFonts w:ascii="Cambria" w:hAnsi="Cambria"/>
          <w:b/>
          <w:bCs/>
          <w:sz w:val="27"/>
          <w:szCs w:val="27"/>
        </w:rPr>
        <w:t xml:space="preserve"> P.O Box 11906, Fresno, CA 93775</w:t>
      </w:r>
      <w:r w:rsidRPr="00F23795">
        <w:rPr>
          <w:rFonts w:ascii="Cambria" w:hAnsi="Cambria"/>
          <w:b/>
          <w:bCs/>
          <w:sz w:val="27"/>
          <w:szCs w:val="27"/>
        </w:rPr>
        <w:t xml:space="preserve"> </w:t>
      </w:r>
    </w:p>
    <w:p w14:paraId="0F3879B4" w14:textId="2D32776E" w:rsidR="00552AD9" w:rsidRPr="00552AD9" w:rsidRDefault="00552AD9" w:rsidP="00552AD9">
      <w:pPr>
        <w:rPr>
          <w:rFonts w:ascii="Cambria" w:hAnsi="Cambria"/>
          <w:b/>
          <w:bCs/>
          <w:sz w:val="27"/>
          <w:szCs w:val="27"/>
        </w:rPr>
      </w:pPr>
      <w:r w:rsidRPr="00552AD9">
        <w:rPr>
          <w:rFonts w:ascii="Cambria" w:hAnsi="Cambria"/>
          <w:b/>
          <w:bCs/>
          <w:sz w:val="27"/>
          <w:szCs w:val="27"/>
          <w:u w:val="single"/>
        </w:rPr>
        <w:t>Medical Baseline Program</w:t>
      </w:r>
      <w:r>
        <w:rPr>
          <w:rFonts w:ascii="Cambria" w:hAnsi="Cambria"/>
          <w:b/>
          <w:bCs/>
          <w:sz w:val="27"/>
          <w:szCs w:val="27"/>
        </w:rPr>
        <w:t xml:space="preserve">- </w:t>
      </w:r>
      <w:r w:rsidRPr="00552AD9">
        <w:rPr>
          <w:rFonts w:ascii="Cambria" w:eastAsia="Times New Roman" w:hAnsi="Cambria" w:cs="Arial"/>
          <w:color w:val="333333"/>
          <w:sz w:val="24"/>
          <w:szCs w:val="24"/>
          <w:shd w:val="clear" w:color="auto" w:fill="FFFFFF"/>
        </w:rPr>
        <w:t>The Medical Baseline Program, also known as Medical Baseline Allowance, is an assistance program for residential customers who depend on power for certain medical needs</w:t>
      </w:r>
      <w:r w:rsidRPr="00552AD9">
        <w:rPr>
          <w:rFonts w:ascii="Cambria" w:eastAsia="Times New Roman" w:hAnsi="Cambria" w:cs="Arial"/>
          <w:color w:val="333333"/>
          <w:sz w:val="24"/>
          <w:szCs w:val="24"/>
          <w:shd w:val="clear" w:color="auto" w:fill="FFFFFF"/>
        </w:rPr>
        <w:t xml:space="preserve">. </w:t>
      </w:r>
      <w:r w:rsidR="00AB5F16">
        <w:rPr>
          <w:rFonts w:ascii="Cambria" w:eastAsia="Times New Roman" w:hAnsi="Cambria" w:cs="Arial"/>
          <w:color w:val="333333"/>
          <w:sz w:val="24"/>
          <w:szCs w:val="24"/>
          <w:shd w:val="clear" w:color="auto" w:fill="FFFFFF"/>
        </w:rPr>
        <w:t>(Link for application)</w:t>
      </w:r>
    </w:p>
    <w:p w14:paraId="3C862101" w14:textId="77777777" w:rsidR="00552AD9" w:rsidRPr="00F23795" w:rsidRDefault="00552AD9" w:rsidP="00F23795">
      <w:pPr>
        <w:rPr>
          <w:rFonts w:ascii="Cambria" w:hAnsi="Cambria"/>
          <w:b/>
          <w:bCs/>
          <w:sz w:val="27"/>
          <w:szCs w:val="27"/>
        </w:rPr>
      </w:pPr>
    </w:p>
    <w:p w14:paraId="38DAB0E9" w14:textId="282A4A52" w:rsidR="005D7F8D" w:rsidRDefault="005D7F8D" w:rsidP="00EC291A">
      <w:pPr>
        <w:pStyle w:val="ListParagraph"/>
        <w:spacing w:after="0" w:line="360" w:lineRule="auto"/>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7971FAC3" wp14:editId="378589D8">
                <wp:simplePos x="0" y="0"/>
                <wp:positionH relativeFrom="column">
                  <wp:posOffset>-749300</wp:posOffset>
                </wp:positionH>
                <wp:positionV relativeFrom="paragraph">
                  <wp:posOffset>180340</wp:posOffset>
                </wp:positionV>
                <wp:extent cx="7524750" cy="698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90FF8" id="Rectangle 1" o:spid="_x0000_s1026" style="position:absolute;margin-left:-59pt;margin-top:14.2pt;width:592.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" fillcolor="#5b9bd5 [3208]" strokecolor="#5b9bd5 [3208]" strokeweight="1pt"/>
            </w:pict>
          </mc:Fallback>
        </mc:AlternateContent>
      </w:r>
    </w:p>
    <w:p w14:paraId="371A48EB" w14:textId="066C2DC1" w:rsidR="005D7F8D" w:rsidRDefault="005D7F8D" w:rsidP="00EC291A">
      <w:pPr>
        <w:pStyle w:val="ListParagraph"/>
        <w:spacing w:after="0" w:line="360" w:lineRule="auto"/>
        <w:rPr>
          <w:rFonts w:ascii="Cambria" w:hAnsi="Cambria"/>
          <w:sz w:val="24"/>
          <w:szCs w:val="24"/>
        </w:rPr>
      </w:pPr>
    </w:p>
    <w:p w14:paraId="78539723" w14:textId="5A71F64F" w:rsidR="005D7F8D" w:rsidRPr="00665862" w:rsidRDefault="006164F1" w:rsidP="00EC291A">
      <w:pPr>
        <w:spacing w:after="0" w:line="360" w:lineRule="auto"/>
        <w:contextualSpacing/>
        <w:rPr>
          <w:rFonts w:ascii="Cambria" w:hAnsi="Cambria"/>
          <w:b/>
          <w:bCs/>
          <w:sz w:val="32"/>
          <w:szCs w:val="32"/>
          <w:u w:val="single"/>
        </w:rPr>
      </w:pPr>
      <w:r w:rsidRPr="00665862">
        <w:rPr>
          <w:rFonts w:ascii="Cambria" w:hAnsi="Cambria"/>
          <w:b/>
          <w:bCs/>
          <w:sz w:val="32"/>
          <w:szCs w:val="32"/>
          <w:u w:val="single"/>
        </w:rPr>
        <w:t>LEGAL SERVICES</w:t>
      </w:r>
    </w:p>
    <w:p w14:paraId="0C99BC08" w14:textId="14381849" w:rsidR="006164F1" w:rsidRPr="006164F1" w:rsidRDefault="00000000" w:rsidP="00EC291A">
      <w:pPr>
        <w:pStyle w:val="ListParagraph"/>
        <w:numPr>
          <w:ilvl w:val="0"/>
          <w:numId w:val="4"/>
        </w:numPr>
        <w:spacing w:after="0" w:line="360" w:lineRule="auto"/>
        <w:rPr>
          <w:rFonts w:ascii="Cambria" w:hAnsi="Cambria"/>
          <w:sz w:val="24"/>
          <w:szCs w:val="24"/>
        </w:rPr>
      </w:pPr>
      <w:hyperlink r:id="rId8" w:tgtFrame="_blank" w:history="1">
        <w:r w:rsidR="006164F1" w:rsidRPr="006164F1">
          <w:rPr>
            <w:rStyle w:val="Hyperlink"/>
            <w:rFonts w:ascii="Cambria" w:hAnsi="Cambria" w:cs="Open Sans"/>
            <w:b/>
            <w:bCs/>
            <w:color w:val="03A9F4"/>
            <w:sz w:val="24"/>
            <w:szCs w:val="24"/>
            <w:shd w:val="clear" w:color="auto" w:fill="FFFFFF"/>
          </w:rPr>
          <w:t>Central California Legal Services, Inc</w:t>
        </w:r>
      </w:hyperlink>
      <w:r w:rsidR="006164F1" w:rsidRPr="006164F1">
        <w:rPr>
          <w:rFonts w:ascii="Cambria" w:hAnsi="Cambria" w:cs="Open Sans"/>
          <w:color w:val="3366FF"/>
          <w:sz w:val="24"/>
          <w:szCs w:val="24"/>
          <w:shd w:val="clear" w:color="auto" w:fill="FFFFFF"/>
        </w:rPr>
        <w:t>.</w:t>
      </w:r>
      <w:r w:rsidR="006164F1" w:rsidRPr="006164F1">
        <w:rPr>
          <w:rFonts w:ascii="Cambria" w:hAnsi="Cambria" w:cs="Open Sans"/>
          <w:color w:val="000000"/>
          <w:sz w:val="24"/>
          <w:szCs w:val="24"/>
          <w:shd w:val="clear" w:color="auto" w:fill="FFFFFF"/>
        </w:rPr>
        <w:t> </w:t>
      </w:r>
      <w:r w:rsidR="00660BE9" w:rsidRPr="006164F1">
        <w:rPr>
          <w:rFonts w:ascii="Cambria" w:hAnsi="Cambria" w:cs="Open Sans"/>
          <w:color w:val="000000"/>
          <w:sz w:val="24"/>
          <w:szCs w:val="24"/>
          <w:shd w:val="clear" w:color="auto" w:fill="FFFFFF"/>
        </w:rPr>
        <w:t>(559) 570-1200</w:t>
      </w:r>
    </w:p>
    <w:p w14:paraId="61031AC0" w14:textId="0CE27B93" w:rsidR="006164F1" w:rsidRPr="00A967F0" w:rsidRDefault="006164F1" w:rsidP="00EC291A">
      <w:pPr>
        <w:pStyle w:val="ListParagraph"/>
        <w:numPr>
          <w:ilvl w:val="0"/>
          <w:numId w:val="5"/>
        </w:numPr>
        <w:spacing w:after="0" w:line="360" w:lineRule="auto"/>
        <w:rPr>
          <w:rFonts w:ascii="Cambria" w:hAnsi="Cambria"/>
          <w:sz w:val="24"/>
          <w:szCs w:val="24"/>
        </w:rPr>
      </w:pPr>
      <w:r w:rsidRPr="006164F1">
        <w:rPr>
          <w:rFonts w:ascii="Cambria" w:hAnsi="Cambria" w:cs="Open Sans"/>
          <w:color w:val="000000"/>
          <w:sz w:val="24"/>
          <w:szCs w:val="24"/>
          <w:shd w:val="clear" w:color="auto" w:fill="FFFFFF"/>
        </w:rPr>
        <w:t xml:space="preserve">a non-profit law firm that provides free legal advice to older adults and low-income individuals. Some of the services offered include advice on utility service disconnections, health care access, illegal workplace terminations, elder abuse prevention, tenant/landlord disputes, free legal foreclosure assistance, education law, consumer debts and taxpayer assistance.  </w:t>
      </w:r>
    </w:p>
    <w:p w14:paraId="67AB781D" w14:textId="77777777" w:rsidR="00A967F0" w:rsidRPr="006164F1" w:rsidRDefault="00A967F0" w:rsidP="00EC291A">
      <w:pPr>
        <w:pStyle w:val="ListParagraph"/>
        <w:spacing w:after="0" w:line="360" w:lineRule="auto"/>
        <w:ind w:left="1440"/>
        <w:rPr>
          <w:rFonts w:ascii="Cambria" w:hAnsi="Cambria"/>
          <w:sz w:val="24"/>
          <w:szCs w:val="24"/>
        </w:rPr>
      </w:pPr>
    </w:p>
    <w:p w14:paraId="7E4F47A1" w14:textId="11F60535" w:rsidR="005D7F8D" w:rsidRDefault="00A967F0" w:rsidP="00EC291A">
      <w:pPr>
        <w:spacing w:after="0" w:line="360" w:lineRule="auto"/>
        <w:contextual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26326E50" wp14:editId="36699E16">
                <wp:simplePos x="0" y="0"/>
                <wp:positionH relativeFrom="margin">
                  <wp:align>center</wp:align>
                </wp:positionH>
                <wp:positionV relativeFrom="paragraph">
                  <wp:posOffset>6350</wp:posOffset>
                </wp:positionV>
                <wp:extent cx="7524750" cy="698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A3E07" id="Rectangle 2" o:spid="_x0000_s1026" style="position:absolute;margin-left:0;margin-top:.5pt;width:592.5pt;height:5.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" fillcolor="#5b9bd5 [3208]" strokecolor="#5b9bd5 [3208]" strokeweight="1pt">
                <w10:wrap anchorx="margin"/>
              </v:rect>
            </w:pict>
          </mc:Fallback>
        </mc:AlternateContent>
      </w:r>
    </w:p>
    <w:p w14:paraId="7E386CAE" w14:textId="70167953" w:rsidR="00A967F0" w:rsidRDefault="00A967F0" w:rsidP="00EC291A">
      <w:pPr>
        <w:spacing w:after="0" w:line="360" w:lineRule="auto"/>
        <w:contextualSpacing/>
        <w:rPr>
          <w:rStyle w:val="Strong"/>
          <w:rFonts w:ascii="Cambria" w:hAnsi="Cambria"/>
          <w:color w:val="333333"/>
          <w:sz w:val="32"/>
          <w:szCs w:val="32"/>
          <w:u w:val="single"/>
          <w:shd w:val="clear" w:color="auto" w:fill="FFFFFF"/>
        </w:rPr>
      </w:pPr>
      <w:r w:rsidRPr="00A967F0">
        <w:rPr>
          <w:rStyle w:val="Strong"/>
          <w:rFonts w:ascii="Cambria" w:hAnsi="Cambria"/>
          <w:color w:val="333333"/>
          <w:sz w:val="32"/>
          <w:szCs w:val="32"/>
          <w:u w:val="single"/>
          <w:shd w:val="clear" w:color="auto" w:fill="FFFFFF"/>
        </w:rPr>
        <w:t>Senior Discount Program</w:t>
      </w:r>
    </w:p>
    <w:p w14:paraId="2939473C" w14:textId="6A7A9D82" w:rsidR="00DD25C0" w:rsidRPr="001A21B2" w:rsidRDefault="003C5834" w:rsidP="00EC291A">
      <w:pPr>
        <w:pStyle w:val="ListParagraph"/>
        <w:numPr>
          <w:ilvl w:val="0"/>
          <w:numId w:val="5"/>
        </w:numPr>
        <w:spacing w:after="0" w:line="360" w:lineRule="auto"/>
        <w:rPr>
          <w:rFonts w:ascii="Cambria" w:hAnsi="Cambria"/>
          <w:sz w:val="24"/>
          <w:szCs w:val="24"/>
        </w:rPr>
      </w:pPr>
      <w:r>
        <w:rPr>
          <w:rFonts w:ascii="Cambria" w:hAnsi="Cambria"/>
          <w:color w:val="333333"/>
          <w:sz w:val="24"/>
          <w:szCs w:val="24"/>
          <w:shd w:val="clear" w:color="auto" w:fill="FFFFFF"/>
        </w:rPr>
        <w:t xml:space="preserve">Residents who are </w:t>
      </w:r>
      <w:r w:rsidRPr="003C5834">
        <w:rPr>
          <w:rFonts w:ascii="Cambria" w:hAnsi="Cambria"/>
          <w:color w:val="333333"/>
          <w:sz w:val="24"/>
          <w:szCs w:val="24"/>
          <w:shd w:val="clear" w:color="auto" w:fill="FFFFFF"/>
        </w:rPr>
        <w:t>62 years or older could save 14% for solid waste charges and 10% on sewer/wastewater charges</w:t>
      </w:r>
      <w:r>
        <w:rPr>
          <w:rFonts w:ascii="Cambria" w:hAnsi="Cambria"/>
          <w:color w:val="333333"/>
          <w:sz w:val="24"/>
          <w:szCs w:val="24"/>
          <w:shd w:val="clear" w:color="auto" w:fill="FFFFFF"/>
        </w:rPr>
        <w:t>.</w:t>
      </w:r>
    </w:p>
    <w:p w14:paraId="0C1F0896" w14:textId="30D9F7CA" w:rsidR="00BF2708" w:rsidRPr="00BF2708" w:rsidRDefault="001A21B2" w:rsidP="00BF2708">
      <w:pPr>
        <w:pStyle w:val="ListParagraph"/>
        <w:numPr>
          <w:ilvl w:val="0"/>
          <w:numId w:val="5"/>
        </w:numPr>
        <w:spacing w:after="0" w:line="360" w:lineRule="auto"/>
        <w:rPr>
          <w:rFonts w:ascii="Cambria" w:hAnsi="Cambria"/>
          <w:sz w:val="24"/>
          <w:szCs w:val="24"/>
        </w:rPr>
      </w:pPr>
      <w:r>
        <w:rPr>
          <w:rFonts w:ascii="Cambria" w:hAnsi="Cambria"/>
          <w:color w:val="333333"/>
          <w:sz w:val="24"/>
          <w:szCs w:val="24"/>
          <w:shd w:val="clear" w:color="auto" w:fill="FFFFFF"/>
        </w:rPr>
        <w:t xml:space="preserve">To get the discount, senior citizens will need to submit the application form to </w:t>
      </w:r>
      <w:r w:rsidR="00EC291A" w:rsidRPr="00EC291A">
        <w:rPr>
          <w:rFonts w:ascii="Cambria" w:hAnsi="Cambria"/>
          <w:sz w:val="24"/>
          <w:szCs w:val="24"/>
          <w:u w:val="single"/>
        </w:rPr>
        <w:t xml:space="preserve">P.O. Box 2069 Fresno CA 93718-2069, or hand delivered to the Utilities </w:t>
      </w:r>
      <w:r w:rsidR="00EC291A" w:rsidRPr="00EC291A">
        <w:rPr>
          <w:rFonts w:ascii="Cambria" w:hAnsi="Cambria"/>
          <w:sz w:val="24"/>
          <w:szCs w:val="24"/>
          <w:u w:val="single"/>
        </w:rPr>
        <w:lastRenderedPageBreak/>
        <w:t>Billing &amp; Collection Section at 2600 Fresno Street, Room 1098, Fresno, CA 93721-3609</w:t>
      </w:r>
      <w:r w:rsidR="00EC291A" w:rsidRPr="00EC291A">
        <w:rPr>
          <w:rFonts w:ascii="Cambria" w:hAnsi="Cambria"/>
          <w:sz w:val="24"/>
          <w:szCs w:val="24"/>
        </w:rPr>
        <w:t>.</w:t>
      </w:r>
    </w:p>
    <w:p w14:paraId="20286A13" w14:textId="77777777" w:rsidR="00B87889" w:rsidRDefault="00B87889" w:rsidP="00B87889">
      <w:pPr>
        <w:rPr>
          <w:rFonts w:ascii="Cambria" w:hAnsi="Cambria"/>
          <w:i/>
          <w:iCs/>
          <w:sz w:val="20"/>
          <w:szCs w:val="20"/>
        </w:rPr>
      </w:pPr>
    </w:p>
    <w:p w14:paraId="5CE6D0C4" w14:textId="5F7ED7C4" w:rsidR="00B87889" w:rsidRPr="00B87889" w:rsidRDefault="00B87889" w:rsidP="00B87889">
      <w:pPr>
        <w:rPr>
          <w:rFonts w:ascii="Cambria" w:hAnsi="Cambria"/>
          <w:i/>
          <w:iCs/>
          <w:sz w:val="20"/>
          <w:szCs w:val="20"/>
        </w:rPr>
      </w:pPr>
      <w:r w:rsidRPr="00B87889">
        <w:rPr>
          <w:rFonts w:ascii="Cambria" w:hAnsi="Cambria"/>
          <w:i/>
          <w:iCs/>
          <w:sz w:val="20"/>
          <w:szCs w:val="20"/>
        </w:rPr>
        <w:t>***To better serve our customers who are financially impacted by the COVID-19 emergency, the City of Fresno has suspended water shut offs for non-payment of utility bills. Once the City announces its return to normal business and the Shelter-in-Place order is lifted, customers should contact Utility, Billing and Collections staff at </w:t>
      </w:r>
      <w:hyperlink r:id="rId9" w:history="1">
        <w:r w:rsidRPr="00B87889">
          <w:rPr>
            <w:rStyle w:val="Hyperlink"/>
            <w:rFonts w:ascii="Cambria" w:hAnsi="Cambria"/>
            <w:i/>
            <w:iCs/>
            <w:sz w:val="20"/>
            <w:szCs w:val="20"/>
          </w:rPr>
          <w:t>(559) 621-6888</w:t>
        </w:r>
      </w:hyperlink>
      <w:r w:rsidRPr="00B87889">
        <w:rPr>
          <w:rFonts w:ascii="Cambria" w:hAnsi="Cambria"/>
          <w:i/>
          <w:iCs/>
          <w:sz w:val="20"/>
          <w:szCs w:val="20"/>
        </w:rPr>
        <w:t> to discuss payment plan options for delinquent balances on their utility account.</w:t>
      </w:r>
    </w:p>
    <w:sectPr w:rsidR="00B87889" w:rsidRPr="00B87889" w:rsidSect="00660BE9">
      <w:headerReference w:type="default" r:id="rId10"/>
      <w:footerReference w:type="default" r:id="rId11"/>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8C3C" w14:textId="77777777" w:rsidR="0008147E" w:rsidRDefault="0008147E">
      <w:pPr>
        <w:spacing w:after="0" w:line="240" w:lineRule="auto"/>
      </w:pPr>
      <w:r>
        <w:separator/>
      </w:r>
    </w:p>
  </w:endnote>
  <w:endnote w:type="continuationSeparator" w:id="0">
    <w:p w14:paraId="17C43107" w14:textId="77777777" w:rsidR="0008147E" w:rsidRDefault="000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49D9" w14:textId="14CFFE88" w:rsidR="00CF6D32" w:rsidRPr="00CF6D32" w:rsidRDefault="00FF75D5">
    <w:pPr>
      <w:pStyle w:val="Footer"/>
      <w:rPr>
        <w:rFonts w:ascii="Cambria" w:hAnsi="Cambria"/>
        <w:sz w:val="18"/>
        <w:szCs w:val="18"/>
      </w:rPr>
    </w:pPr>
    <w:r w:rsidRPr="00CF6D32">
      <w:rPr>
        <w:rFonts w:ascii="Cambria" w:hAnsi="Cambria"/>
        <w:sz w:val="18"/>
        <w:szCs w:val="18"/>
      </w:rPr>
      <w:t>References:</w:t>
    </w:r>
    <w:r w:rsidR="00A431C5">
      <w:rPr>
        <w:rFonts w:ascii="Cambria" w:hAnsi="Cambria"/>
        <w:sz w:val="18"/>
        <w:szCs w:val="18"/>
      </w:rPr>
      <w:t xml:space="preserve"> </w:t>
    </w:r>
    <w:hyperlink r:id="rId1" w:history="1">
      <w:r w:rsidR="00A431C5" w:rsidRPr="006D7279">
        <w:rPr>
          <w:rStyle w:val="Hyperlink"/>
          <w:rFonts w:ascii="Cambria" w:hAnsi="Cambria"/>
          <w:sz w:val="18"/>
          <w:szCs w:val="18"/>
        </w:rPr>
        <w:t>https://www.agewellfresno.com/property-tax-help/</w:t>
      </w:r>
    </w:hyperlink>
    <w:r w:rsidR="00A431C5">
      <w:rPr>
        <w:rFonts w:ascii="Cambria" w:hAnsi="Cambria"/>
        <w:sz w:val="18"/>
        <w:szCs w:val="18"/>
      </w:rPr>
      <w:t xml:space="preserve"> </w:t>
    </w:r>
    <w:r w:rsidR="00660BE9">
      <w:rPr>
        <w:rFonts w:ascii="Cambria" w:hAnsi="Cambria"/>
        <w:sz w:val="18"/>
        <w:szCs w:val="18"/>
      </w:rPr>
      <w:t xml:space="preserve"> || </w:t>
    </w:r>
    <w:hyperlink r:id="rId2" w:history="1">
      <w:r w:rsidR="00B87889" w:rsidRPr="006D7279">
        <w:rPr>
          <w:rStyle w:val="Hyperlink"/>
          <w:rFonts w:ascii="Cambria" w:hAnsi="Cambria"/>
          <w:sz w:val="18"/>
          <w:szCs w:val="18"/>
        </w:rPr>
        <w:t>https://www.agewellfresno.com/utility-housing-and-legal-assistance/</w:t>
      </w:r>
    </w:hyperlink>
    <w:r w:rsidR="00B87889">
      <w:rPr>
        <w:rFonts w:ascii="Cambria" w:hAnsi="Cambria"/>
        <w:sz w:val="18"/>
        <w:szCs w:val="18"/>
      </w:rPr>
      <w:t xml:space="preserve">  ||</w:t>
    </w:r>
    <w:r w:rsidR="00512256">
      <w:rPr>
        <w:rFonts w:ascii="Cambria" w:hAnsi="Cambria"/>
        <w:sz w:val="18"/>
        <w:szCs w:val="18"/>
      </w:rPr>
      <w:t xml:space="preserve"> </w:t>
    </w:r>
    <w:hyperlink r:id="rId3" w:history="1">
      <w:r w:rsidR="00512256" w:rsidRPr="006D7279">
        <w:rPr>
          <w:rStyle w:val="Hyperlink"/>
          <w:rFonts w:ascii="Cambria" w:hAnsi="Cambria"/>
          <w:sz w:val="18"/>
          <w:szCs w:val="18"/>
        </w:rPr>
        <w:t>https://www.fresno.gov/publicutilities/utility-billing-payment-fees/</w:t>
      </w:r>
    </w:hyperlink>
    <w:r w:rsidR="00512256">
      <w:rPr>
        <w:rFonts w:ascii="Cambria" w:hAnsi="Cambr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8F6D" w14:textId="77777777" w:rsidR="0008147E" w:rsidRDefault="0008147E">
      <w:pPr>
        <w:spacing w:after="0" w:line="240" w:lineRule="auto"/>
      </w:pPr>
      <w:r>
        <w:separator/>
      </w:r>
    </w:p>
  </w:footnote>
  <w:footnote w:type="continuationSeparator" w:id="0">
    <w:p w14:paraId="08C51BBC" w14:textId="77777777" w:rsidR="0008147E" w:rsidRDefault="0008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1A02C3B" w:rsidR="00021018" w:rsidRPr="00021018" w:rsidRDefault="00B266EF"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HOUSING AND UTILITIES</w:t>
          </w:r>
        </w:p>
      </w:tc>
    </w:tr>
  </w:tbl>
  <w:p w14:paraId="01A01D4B" w14:textId="77777777" w:rsidR="00CF6D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DC"/>
    <w:multiLevelType w:val="hybridMultilevel"/>
    <w:tmpl w:val="72A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049B"/>
    <w:multiLevelType w:val="hybridMultilevel"/>
    <w:tmpl w:val="C8D6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70072"/>
    <w:multiLevelType w:val="hybridMultilevel"/>
    <w:tmpl w:val="62C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D77ED"/>
    <w:multiLevelType w:val="hybridMultilevel"/>
    <w:tmpl w:val="FCB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A707C"/>
    <w:multiLevelType w:val="hybridMultilevel"/>
    <w:tmpl w:val="23EC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1200C8"/>
    <w:multiLevelType w:val="multilevel"/>
    <w:tmpl w:val="2A3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24F0B"/>
    <w:multiLevelType w:val="hybridMultilevel"/>
    <w:tmpl w:val="8FCABF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1129596">
    <w:abstractNumId w:val="1"/>
  </w:num>
  <w:num w:numId="2" w16cid:durableId="1598555698">
    <w:abstractNumId w:val="4"/>
  </w:num>
  <w:num w:numId="3" w16cid:durableId="52196466">
    <w:abstractNumId w:val="2"/>
  </w:num>
  <w:num w:numId="4" w16cid:durableId="1655908358">
    <w:abstractNumId w:val="3"/>
  </w:num>
  <w:num w:numId="5" w16cid:durableId="1491403726">
    <w:abstractNumId w:val="6"/>
  </w:num>
  <w:num w:numId="6" w16cid:durableId="401029210">
    <w:abstractNumId w:val="0"/>
  </w:num>
  <w:num w:numId="7" w16cid:durableId="808015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12BDF"/>
    <w:rsid w:val="0008147E"/>
    <w:rsid w:val="000A1A7E"/>
    <w:rsid w:val="001A21B2"/>
    <w:rsid w:val="001E55BF"/>
    <w:rsid w:val="002E79C5"/>
    <w:rsid w:val="003C5834"/>
    <w:rsid w:val="00415DF7"/>
    <w:rsid w:val="00512256"/>
    <w:rsid w:val="00552AD9"/>
    <w:rsid w:val="005D7F8D"/>
    <w:rsid w:val="006164B1"/>
    <w:rsid w:val="006164F1"/>
    <w:rsid w:val="00660BE9"/>
    <w:rsid w:val="00665862"/>
    <w:rsid w:val="00857826"/>
    <w:rsid w:val="0087068E"/>
    <w:rsid w:val="00907EA8"/>
    <w:rsid w:val="009F26D1"/>
    <w:rsid w:val="00A431C5"/>
    <w:rsid w:val="00A967F0"/>
    <w:rsid w:val="00AB5F16"/>
    <w:rsid w:val="00AD2A03"/>
    <w:rsid w:val="00B266EF"/>
    <w:rsid w:val="00B87889"/>
    <w:rsid w:val="00BE321F"/>
    <w:rsid w:val="00BF2708"/>
    <w:rsid w:val="00C30E8C"/>
    <w:rsid w:val="00CD2FC9"/>
    <w:rsid w:val="00DD25C0"/>
    <w:rsid w:val="00DE3689"/>
    <w:rsid w:val="00E46F3A"/>
    <w:rsid w:val="00EC291A"/>
    <w:rsid w:val="00F23795"/>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68E"/>
    <w:pPr>
      <w:ind w:left="720"/>
      <w:contextualSpacing/>
    </w:pPr>
  </w:style>
  <w:style w:type="character" w:styleId="Strong">
    <w:name w:val="Strong"/>
    <w:basedOn w:val="DefaultParagraphFont"/>
    <w:uiPriority w:val="22"/>
    <w:qFormat/>
    <w:rsid w:val="000A1A7E"/>
    <w:rPr>
      <w:b/>
      <w:bCs/>
    </w:rPr>
  </w:style>
  <w:style w:type="character" w:styleId="Hyperlink">
    <w:name w:val="Hyperlink"/>
    <w:basedOn w:val="DefaultParagraphFont"/>
    <w:uiPriority w:val="99"/>
    <w:unhideWhenUsed/>
    <w:rsid w:val="00A431C5"/>
    <w:rPr>
      <w:color w:val="0563C1" w:themeColor="hyperlink"/>
      <w:u w:val="single"/>
    </w:rPr>
  </w:style>
  <w:style w:type="character" w:styleId="UnresolvedMention">
    <w:name w:val="Unresolved Mention"/>
    <w:basedOn w:val="DefaultParagraphFont"/>
    <w:uiPriority w:val="99"/>
    <w:semiHidden/>
    <w:unhideWhenUsed/>
    <w:rsid w:val="00A431C5"/>
    <w:rPr>
      <w:color w:val="605E5C"/>
      <w:shd w:val="clear" w:color="auto" w:fill="E1DFDD"/>
    </w:rPr>
  </w:style>
  <w:style w:type="paragraph" w:styleId="NormalWeb">
    <w:name w:val="Normal (Web)"/>
    <w:basedOn w:val="Normal"/>
    <w:uiPriority w:val="99"/>
    <w:semiHidden/>
    <w:unhideWhenUsed/>
    <w:rsid w:val="00AD2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1539">
      <w:bodyDiv w:val="1"/>
      <w:marLeft w:val="0"/>
      <w:marRight w:val="0"/>
      <w:marTop w:val="0"/>
      <w:marBottom w:val="0"/>
      <w:divBdr>
        <w:top w:val="none" w:sz="0" w:space="0" w:color="auto"/>
        <w:left w:val="none" w:sz="0" w:space="0" w:color="auto"/>
        <w:bottom w:val="none" w:sz="0" w:space="0" w:color="auto"/>
        <w:right w:val="none" w:sz="0" w:space="0" w:color="auto"/>
      </w:divBdr>
    </w:div>
    <w:div w:id="961426422">
      <w:bodyDiv w:val="1"/>
      <w:marLeft w:val="0"/>
      <w:marRight w:val="0"/>
      <w:marTop w:val="0"/>
      <w:marBottom w:val="0"/>
      <w:divBdr>
        <w:top w:val="none" w:sz="0" w:space="0" w:color="auto"/>
        <w:left w:val="none" w:sz="0" w:space="0" w:color="auto"/>
        <w:bottom w:val="none" w:sz="0" w:space="0" w:color="auto"/>
        <w:right w:val="none" w:sz="0" w:space="0" w:color="auto"/>
      </w:divBdr>
    </w:div>
    <w:div w:id="1461025191">
      <w:bodyDiv w:val="1"/>
      <w:marLeft w:val="0"/>
      <w:marRight w:val="0"/>
      <w:marTop w:val="0"/>
      <w:marBottom w:val="0"/>
      <w:divBdr>
        <w:top w:val="none" w:sz="0" w:space="0" w:color="auto"/>
        <w:left w:val="none" w:sz="0" w:space="0" w:color="auto"/>
        <w:bottom w:val="none" w:sz="0" w:space="0" w:color="auto"/>
        <w:right w:val="none" w:sz="0" w:space="0" w:color="auto"/>
      </w:divBdr>
    </w:div>
    <w:div w:id="16214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dhelppayingbills.com/html/california_free_legal_assist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d.ca.gov/Pages/LIHEAP-Income-Eligibilit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559621688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resno.gov/publicutilities/utility-billing-payment-fees/" TargetMode="External"/><Relationship Id="rId2" Type="http://schemas.openxmlformats.org/officeDocument/2006/relationships/hyperlink" Target="https://www.agewellfresno.com/utility-housing-and-legal-assistance/" TargetMode="External"/><Relationship Id="rId1" Type="http://schemas.openxmlformats.org/officeDocument/2006/relationships/hyperlink" Target="https://www.agewellfresno.com/property-tax-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Lindsey Daloyan</cp:lastModifiedBy>
  <cp:revision>5</cp:revision>
  <dcterms:created xsi:type="dcterms:W3CDTF">2021-12-12T22:23:00Z</dcterms:created>
  <dcterms:modified xsi:type="dcterms:W3CDTF">2022-07-18T22:42:00Z</dcterms:modified>
</cp:coreProperties>
</file>