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39EC" w14:textId="77777777" w:rsidR="00050D90" w:rsidRPr="00906911" w:rsidRDefault="00050D90" w:rsidP="00050D90">
      <w:pPr>
        <w:pStyle w:val="NormalWeb"/>
        <w:spacing w:before="0" w:beforeAutospacing="0" w:after="240" w:afterAutospacing="0" w:line="360" w:lineRule="auto"/>
        <w:contextualSpacing/>
        <w:rPr>
          <w:rFonts w:ascii="Cambria" w:hAnsi="Cambria"/>
          <w:color w:val="333333"/>
        </w:rPr>
      </w:pPr>
      <w:r w:rsidRPr="002A1EE1">
        <w:rPr>
          <w:rFonts w:ascii="Cambria" w:hAnsi="Cambria"/>
          <w:color w:val="333333"/>
        </w:rPr>
        <w:t> </w:t>
      </w:r>
      <w:r w:rsidRPr="00906911">
        <w:rPr>
          <w:rStyle w:val="Strong"/>
          <w:rFonts w:ascii="Cambria" w:hAnsi="Cambria"/>
          <w:color w:val="333333"/>
        </w:rPr>
        <w:t>IHSS Application</w:t>
      </w:r>
    </w:p>
    <w:p w14:paraId="03D9DE31" w14:textId="77777777" w:rsidR="00050D90" w:rsidRPr="008337C8" w:rsidRDefault="00050D90" w:rsidP="00050D90">
      <w:pPr>
        <w:numPr>
          <w:ilvl w:val="0"/>
          <w:numId w:val="3"/>
        </w:numPr>
        <w:spacing w:before="100" w:beforeAutospacing="1" w:after="100" w:afterAutospacing="1" w:line="360" w:lineRule="auto"/>
        <w:contextualSpacing/>
        <w:rPr>
          <w:rFonts w:ascii="Cambria" w:hAnsi="Cambria"/>
          <w:color w:val="333333"/>
          <w:sz w:val="24"/>
          <w:szCs w:val="24"/>
        </w:rPr>
      </w:pPr>
      <w:r w:rsidRPr="002A1EE1">
        <w:rPr>
          <w:rStyle w:val="Strong"/>
          <w:rFonts w:ascii="Cambria" w:hAnsi="Cambria"/>
          <w:color w:val="333333"/>
          <w:sz w:val="24"/>
          <w:szCs w:val="24"/>
        </w:rPr>
        <w:t>Applications:</w:t>
      </w:r>
      <w:r w:rsidRPr="002A1EE1">
        <w:rPr>
          <w:rFonts w:ascii="Cambria" w:hAnsi="Cambria"/>
          <w:color w:val="333333"/>
          <w:sz w:val="24"/>
          <w:szCs w:val="24"/>
        </w:rPr>
        <w:t xml:space="preserve">  </w:t>
      </w:r>
      <w:r w:rsidRPr="002A1EE1">
        <w:rPr>
          <w:rFonts w:ascii="Cambria" w:hAnsi="Cambria"/>
          <w:sz w:val="24"/>
          <w:szCs w:val="24"/>
        </w:rPr>
        <w:t>Call</w:t>
      </w:r>
      <w:r w:rsidRPr="002A1EE1">
        <w:rPr>
          <w:rFonts w:ascii="Cambria" w:hAnsi="Cambria"/>
          <w:sz w:val="24"/>
          <w:szCs w:val="24"/>
          <w:shd w:val="clear" w:color="auto" w:fill="FFFFFF"/>
        </w:rPr>
        <w:t> </w:t>
      </w:r>
      <w:r w:rsidRPr="002A1EE1">
        <w:rPr>
          <w:rFonts w:ascii="Cambria" w:hAnsi="Cambria" w:cs="Arial"/>
          <w:color w:val="37362E"/>
          <w:sz w:val="24"/>
          <w:szCs w:val="24"/>
          <w:shd w:val="clear" w:color="auto" w:fill="FDFDFD"/>
        </w:rPr>
        <w:t xml:space="preserve">(209) 385-3105 </w:t>
      </w:r>
      <w:r w:rsidRPr="002A1EE1">
        <w:rPr>
          <w:rFonts w:ascii="Cambria" w:hAnsi="Cambria"/>
          <w:sz w:val="24"/>
          <w:szCs w:val="24"/>
          <w:shd w:val="clear" w:color="auto" w:fill="FFFFFF"/>
        </w:rPr>
        <w:t>for more information and for application.</w:t>
      </w:r>
    </w:p>
    <w:p w14:paraId="582DADE7" w14:textId="77777777" w:rsidR="00050D90" w:rsidRPr="008337C8" w:rsidRDefault="00050D90" w:rsidP="00050D90">
      <w:pPr>
        <w:ind w:firstLine="720"/>
        <w:rPr>
          <w:rFonts w:ascii="Cambria" w:hAnsi="Cambria"/>
          <w:sz w:val="24"/>
          <w:szCs w:val="24"/>
        </w:rPr>
      </w:pPr>
      <w:r>
        <w:rPr>
          <w:rFonts w:ascii="Cambria" w:hAnsi="Cambria"/>
          <w:sz w:val="24"/>
          <w:szCs w:val="24"/>
        </w:rPr>
        <w:t xml:space="preserve">Address: </w:t>
      </w:r>
      <w:r w:rsidRPr="008337C8">
        <w:rPr>
          <w:rFonts w:ascii="Cambria" w:hAnsi="Cambria"/>
          <w:sz w:val="24"/>
          <w:szCs w:val="24"/>
        </w:rPr>
        <w:t>851 West 23rd Street</w:t>
      </w:r>
      <w:r>
        <w:rPr>
          <w:rFonts w:ascii="Cambria" w:hAnsi="Cambria"/>
          <w:sz w:val="24"/>
          <w:szCs w:val="24"/>
        </w:rPr>
        <w:t xml:space="preserve">, </w:t>
      </w:r>
      <w:r w:rsidRPr="008337C8">
        <w:rPr>
          <w:rFonts w:ascii="Cambria" w:hAnsi="Cambria"/>
          <w:sz w:val="24"/>
          <w:szCs w:val="24"/>
        </w:rPr>
        <w:t>Merced, CA 95340</w:t>
      </w:r>
    </w:p>
    <w:p w14:paraId="6B756848" w14:textId="77777777" w:rsidR="00050D90" w:rsidRPr="008337C8" w:rsidRDefault="00050D90" w:rsidP="00050D90">
      <w:pPr>
        <w:ind w:left="720"/>
        <w:rPr>
          <w:rFonts w:ascii="Cambria" w:hAnsi="Cambria"/>
          <w:sz w:val="24"/>
          <w:szCs w:val="24"/>
        </w:rPr>
      </w:pPr>
      <w:r>
        <w:rPr>
          <w:rFonts w:ascii="Cambria" w:hAnsi="Cambria"/>
          <w:sz w:val="24"/>
          <w:szCs w:val="24"/>
        </w:rPr>
        <w:t xml:space="preserve">Website: </w:t>
      </w:r>
      <w:hyperlink r:id="rId7" w:history="1">
        <w:r w:rsidRPr="00F93DF4">
          <w:rPr>
            <w:rStyle w:val="Hyperlink"/>
            <w:rFonts w:ascii="Cambria" w:hAnsi="Cambria"/>
            <w:sz w:val="24"/>
            <w:szCs w:val="24"/>
          </w:rPr>
          <w:t>https://www.co.merced.ca.us/1488/In-Home-Supportive-Services-Referrals</w:t>
        </w:r>
      </w:hyperlink>
      <w:r>
        <w:rPr>
          <w:rFonts w:ascii="Cambria" w:hAnsi="Cambria"/>
          <w:sz w:val="24"/>
          <w:szCs w:val="24"/>
        </w:rPr>
        <w:t xml:space="preserve"> </w:t>
      </w:r>
    </w:p>
    <w:p w14:paraId="713606AE" w14:textId="77777777" w:rsidR="00050D90" w:rsidRDefault="00050D90" w:rsidP="00BE2BE5">
      <w:pPr>
        <w:spacing w:line="360" w:lineRule="auto"/>
        <w:contextualSpacing/>
        <w:rPr>
          <w:rFonts w:ascii="Cambria" w:hAnsi="Cambria"/>
          <w:b/>
          <w:bCs/>
          <w:sz w:val="24"/>
          <w:szCs w:val="24"/>
        </w:rPr>
      </w:pPr>
    </w:p>
    <w:p w14:paraId="0F23452E" w14:textId="2F6FDB1F" w:rsidR="00E31997" w:rsidRPr="002A1EE1" w:rsidRDefault="002149D5" w:rsidP="00BE2BE5">
      <w:pPr>
        <w:spacing w:line="360" w:lineRule="auto"/>
        <w:contextualSpacing/>
        <w:rPr>
          <w:rFonts w:ascii="Cambria" w:hAnsi="Cambria"/>
          <w:b/>
          <w:bCs/>
          <w:sz w:val="24"/>
          <w:szCs w:val="24"/>
        </w:rPr>
      </w:pPr>
      <w:r w:rsidRPr="002A1EE1">
        <w:rPr>
          <w:rFonts w:ascii="Cambria" w:hAnsi="Cambria"/>
          <w:b/>
          <w:bCs/>
          <w:sz w:val="24"/>
          <w:szCs w:val="24"/>
        </w:rPr>
        <w:t>Background Information:</w:t>
      </w:r>
    </w:p>
    <w:p w14:paraId="7311A110" w14:textId="4FC8FD23" w:rsidR="002149D5" w:rsidRPr="002A1EE1" w:rsidRDefault="002149D5" w:rsidP="00BE2BE5">
      <w:pPr>
        <w:pStyle w:val="ListParagraph"/>
        <w:numPr>
          <w:ilvl w:val="0"/>
          <w:numId w:val="1"/>
        </w:numPr>
        <w:spacing w:line="360" w:lineRule="auto"/>
        <w:rPr>
          <w:rFonts w:ascii="Cambria" w:hAnsi="Cambria"/>
          <w:sz w:val="24"/>
          <w:szCs w:val="24"/>
        </w:rPr>
      </w:pPr>
      <w:r w:rsidRPr="002A1EE1">
        <w:rPr>
          <w:rFonts w:ascii="Cambria" w:hAnsi="Cambria"/>
          <w:color w:val="000000"/>
          <w:sz w:val="24"/>
          <w:szCs w:val="24"/>
          <w:shd w:val="clear" w:color="auto" w:fill="FFFFFF"/>
        </w:rPr>
        <w:t xml:space="preserve">The In-Home Supportive Services (IHSS) program provides in-home assistance to eligible aged, </w:t>
      </w:r>
      <w:r w:rsidR="00A72293" w:rsidRPr="002A1EE1">
        <w:rPr>
          <w:rFonts w:ascii="Cambria" w:hAnsi="Cambria"/>
          <w:color w:val="000000"/>
          <w:sz w:val="24"/>
          <w:szCs w:val="24"/>
          <w:shd w:val="clear" w:color="auto" w:fill="FFFFFF"/>
        </w:rPr>
        <w:t>blind,</w:t>
      </w:r>
      <w:r w:rsidRPr="002A1EE1">
        <w:rPr>
          <w:rFonts w:ascii="Cambria" w:hAnsi="Cambria"/>
          <w:color w:val="000000"/>
          <w:sz w:val="24"/>
          <w:szCs w:val="24"/>
          <w:shd w:val="clear" w:color="auto" w:fill="FFFFFF"/>
        </w:rPr>
        <w:t xml:space="preserve"> and disabled individuals as an alternative to out-of-home care and enables recipients to remain safely in their own homes.</w:t>
      </w:r>
    </w:p>
    <w:p w14:paraId="48A04098" w14:textId="7D0B4FB3" w:rsidR="00BC5C07" w:rsidRPr="002A1EE1" w:rsidRDefault="00BC5C07" w:rsidP="00BE2BE5">
      <w:pPr>
        <w:pStyle w:val="NormalWeb"/>
        <w:numPr>
          <w:ilvl w:val="0"/>
          <w:numId w:val="1"/>
        </w:numPr>
        <w:spacing w:before="0" w:beforeAutospacing="0" w:after="240" w:afterAutospacing="0" w:line="360" w:lineRule="auto"/>
        <w:contextualSpacing/>
        <w:rPr>
          <w:rFonts w:ascii="Cambria" w:hAnsi="Cambria"/>
          <w:color w:val="333333"/>
        </w:rPr>
      </w:pPr>
      <w:r w:rsidRPr="002A1EE1">
        <w:rPr>
          <w:rFonts w:ascii="Cambria" w:hAnsi="Cambria"/>
          <w:color w:val="333333"/>
        </w:rPr>
        <w:t xml:space="preserve">The IHSS program is considered an alternative to out-of-home care, such as nursing homes or board and care facilities. The types of services that can be authorized through IHSS are chores and related services (such as housecleaning, meal preparation, </w:t>
      </w:r>
      <w:proofErr w:type="gramStart"/>
      <w:r w:rsidRPr="002A1EE1">
        <w:rPr>
          <w:rFonts w:ascii="Cambria" w:hAnsi="Cambria"/>
          <w:color w:val="333333"/>
        </w:rPr>
        <w:t>laundry</w:t>
      </w:r>
      <w:proofErr w:type="gramEnd"/>
      <w:r w:rsidRPr="002A1EE1">
        <w:rPr>
          <w:rFonts w:ascii="Cambria" w:hAnsi="Cambria"/>
          <w:color w:val="333333"/>
        </w:rPr>
        <w:t xml:space="preserve"> and grocery shopping), and personal care services (such as bowel and bladder care, bathing and paramedical services).</w:t>
      </w:r>
    </w:p>
    <w:p w14:paraId="35FD8F99" w14:textId="5B7AA6F0" w:rsidR="00E756D9" w:rsidRPr="002A1EE1" w:rsidRDefault="00E756D9" w:rsidP="00E756D9">
      <w:pPr>
        <w:pStyle w:val="NormalWeb"/>
        <w:spacing w:before="0" w:beforeAutospacing="0" w:after="240" w:afterAutospacing="0" w:line="360" w:lineRule="auto"/>
        <w:contextualSpacing/>
        <w:rPr>
          <w:rFonts w:ascii="Cambria" w:hAnsi="Cambria"/>
          <w:color w:val="333333"/>
        </w:rPr>
      </w:pPr>
    </w:p>
    <w:p w14:paraId="0B633489" w14:textId="37A30FC6" w:rsidR="00E756D9" w:rsidRPr="002A1EE1" w:rsidRDefault="00E756D9" w:rsidP="00E756D9">
      <w:pPr>
        <w:pStyle w:val="NormalWeb"/>
        <w:spacing w:before="0" w:beforeAutospacing="0" w:after="240" w:afterAutospacing="0" w:line="360" w:lineRule="auto"/>
        <w:contextualSpacing/>
        <w:rPr>
          <w:rFonts w:ascii="Cambria" w:hAnsi="Cambria"/>
          <w:b/>
          <w:bCs/>
          <w:color w:val="333333"/>
        </w:rPr>
      </w:pPr>
      <w:r w:rsidRPr="002A1EE1">
        <w:rPr>
          <w:rFonts w:ascii="Cambria" w:hAnsi="Cambria"/>
          <w:b/>
          <w:bCs/>
          <w:color w:val="333333"/>
        </w:rPr>
        <w:t>Eligibility Information</w:t>
      </w:r>
    </w:p>
    <w:p w14:paraId="65953D01" w14:textId="77777777" w:rsidR="00E756D9" w:rsidRPr="002A1EE1" w:rsidRDefault="00E756D9" w:rsidP="006A2054">
      <w:pPr>
        <w:pStyle w:val="ListParagraph"/>
        <w:numPr>
          <w:ilvl w:val="0"/>
          <w:numId w:val="6"/>
        </w:numPr>
        <w:spacing w:after="0" w:line="360" w:lineRule="auto"/>
        <w:rPr>
          <w:rFonts w:ascii="Cambria" w:hAnsi="Cambria"/>
          <w:sz w:val="24"/>
          <w:szCs w:val="24"/>
        </w:rPr>
      </w:pPr>
      <w:r w:rsidRPr="002A1EE1">
        <w:rPr>
          <w:rFonts w:ascii="Cambria" w:hAnsi="Cambria"/>
          <w:sz w:val="24"/>
          <w:szCs w:val="24"/>
        </w:rPr>
        <w:t>Current recipient of Supplemental Security Income/State Supplementary Payment (SSI/SSP); or</w:t>
      </w:r>
    </w:p>
    <w:p w14:paraId="05A0FEEB" w14:textId="47125453" w:rsidR="00E756D9" w:rsidRPr="002A1EE1" w:rsidRDefault="00E756D9" w:rsidP="00D26F74">
      <w:pPr>
        <w:pStyle w:val="ListParagraph"/>
        <w:numPr>
          <w:ilvl w:val="0"/>
          <w:numId w:val="6"/>
        </w:numPr>
        <w:spacing w:after="0" w:line="360" w:lineRule="auto"/>
        <w:rPr>
          <w:rFonts w:ascii="Cambria" w:hAnsi="Cambria"/>
          <w:sz w:val="24"/>
          <w:szCs w:val="24"/>
        </w:rPr>
      </w:pPr>
      <w:r w:rsidRPr="002A1EE1">
        <w:rPr>
          <w:rFonts w:ascii="Cambria" w:hAnsi="Cambria"/>
          <w:sz w:val="24"/>
          <w:szCs w:val="24"/>
        </w:rPr>
        <w:t>Medi-Cal recipient who meets SSI/SSP disability criteria</w:t>
      </w:r>
      <w:r w:rsidR="00D26F74" w:rsidRPr="002A1EE1">
        <w:rPr>
          <w:rFonts w:ascii="Cambria" w:hAnsi="Cambria"/>
          <w:sz w:val="24"/>
          <w:szCs w:val="24"/>
        </w:rPr>
        <w:t>.</w:t>
      </w:r>
    </w:p>
    <w:p w14:paraId="6281FEB9" w14:textId="6C536501" w:rsidR="00BE2BE5" w:rsidRDefault="00BE2BE5" w:rsidP="00BE2BE5">
      <w:pPr>
        <w:pStyle w:val="NormalWeb"/>
        <w:spacing w:before="0" w:beforeAutospacing="0" w:after="240" w:afterAutospacing="0" w:line="360" w:lineRule="auto"/>
        <w:ind w:left="720"/>
        <w:contextualSpacing/>
        <w:rPr>
          <w:rFonts w:ascii="Cambria" w:hAnsi="Cambria"/>
          <w:color w:val="333333"/>
        </w:rPr>
      </w:pPr>
    </w:p>
    <w:p w14:paraId="5656CF79" w14:textId="77777777" w:rsidR="00906911" w:rsidRPr="002A1EE1" w:rsidRDefault="00906911" w:rsidP="00BE2BE5">
      <w:pPr>
        <w:pStyle w:val="NormalWeb"/>
        <w:spacing w:before="0" w:beforeAutospacing="0" w:after="240" w:afterAutospacing="0" w:line="360" w:lineRule="auto"/>
        <w:ind w:left="720"/>
        <w:contextualSpacing/>
        <w:rPr>
          <w:rFonts w:ascii="Cambria" w:hAnsi="Cambria"/>
          <w:color w:val="333333"/>
        </w:rPr>
      </w:pPr>
    </w:p>
    <w:p w14:paraId="75882A6B" w14:textId="77777777" w:rsidR="008337C8" w:rsidRPr="002A1EE1" w:rsidRDefault="008337C8" w:rsidP="008337C8">
      <w:pPr>
        <w:spacing w:before="100" w:beforeAutospacing="1" w:after="100" w:afterAutospacing="1" w:line="360" w:lineRule="auto"/>
        <w:ind w:left="720"/>
        <w:contextualSpacing/>
        <w:rPr>
          <w:rFonts w:ascii="Cambria" w:hAnsi="Cambria"/>
          <w:color w:val="333333"/>
          <w:sz w:val="24"/>
          <w:szCs w:val="24"/>
        </w:rPr>
      </w:pPr>
    </w:p>
    <w:p w14:paraId="29E2C84B" w14:textId="106918B8" w:rsidR="00450840" w:rsidRPr="002A1EE1" w:rsidRDefault="00450840" w:rsidP="00C16F12">
      <w:pPr>
        <w:pStyle w:val="NormalWeb"/>
        <w:spacing w:before="0" w:beforeAutospacing="0" w:after="240" w:afterAutospacing="0" w:line="360" w:lineRule="auto"/>
        <w:contextualSpacing/>
        <w:rPr>
          <w:rFonts w:ascii="Cambria" w:hAnsi="Cambria"/>
          <w:color w:val="333333"/>
        </w:rPr>
      </w:pPr>
      <w:r w:rsidRPr="002A1EE1">
        <w:rPr>
          <w:rFonts w:ascii="Cambria" w:hAnsi="Cambria"/>
          <w:color w:val="333333"/>
        </w:rPr>
        <w:t> </w:t>
      </w:r>
    </w:p>
    <w:p w14:paraId="7C2A9F76" w14:textId="255371F8" w:rsidR="00450840" w:rsidRPr="002A1EE1" w:rsidRDefault="00450840" w:rsidP="00BE2BE5">
      <w:pPr>
        <w:spacing w:before="150" w:after="450" w:line="360" w:lineRule="auto"/>
        <w:contextualSpacing/>
        <w:rPr>
          <w:rFonts w:ascii="Cambria" w:hAnsi="Cambria"/>
          <w:sz w:val="24"/>
          <w:szCs w:val="24"/>
        </w:rPr>
      </w:pPr>
    </w:p>
    <w:p w14:paraId="4211E593" w14:textId="77777777" w:rsidR="00907EA8" w:rsidRPr="002A1EE1" w:rsidRDefault="00907EA8" w:rsidP="00BE2BE5">
      <w:pPr>
        <w:spacing w:line="360" w:lineRule="auto"/>
        <w:contextualSpacing/>
        <w:rPr>
          <w:rFonts w:ascii="Cambria" w:hAnsi="Cambria"/>
          <w:sz w:val="24"/>
          <w:szCs w:val="24"/>
        </w:rPr>
      </w:pPr>
    </w:p>
    <w:sectPr w:rsidR="00907EA8" w:rsidRPr="002A1EE1" w:rsidSect="00021018">
      <w:headerReference w:type="default" r:id="rId8"/>
      <w:footerReference w:type="default" r:id="rId9"/>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82A3" w14:textId="77777777" w:rsidR="001D78FF" w:rsidRDefault="001D78FF">
      <w:pPr>
        <w:spacing w:after="0" w:line="240" w:lineRule="auto"/>
      </w:pPr>
      <w:r>
        <w:separator/>
      </w:r>
    </w:p>
  </w:endnote>
  <w:endnote w:type="continuationSeparator" w:id="0">
    <w:p w14:paraId="6B4C09F8" w14:textId="77777777" w:rsidR="001D78FF" w:rsidRDefault="001D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4F089F74" w:rsidR="00CF6D32" w:rsidRPr="00B773EF" w:rsidRDefault="00FF75D5">
    <w:pPr>
      <w:pStyle w:val="Footer"/>
      <w:rPr>
        <w:rFonts w:ascii="Cambria" w:hAnsi="Cambria"/>
        <w:sz w:val="16"/>
        <w:szCs w:val="16"/>
      </w:rPr>
    </w:pPr>
    <w:r w:rsidRPr="00B773EF">
      <w:rPr>
        <w:rFonts w:ascii="Cambria" w:hAnsi="Cambria"/>
        <w:sz w:val="16"/>
        <w:szCs w:val="16"/>
      </w:rPr>
      <w:t>Reference:</w:t>
    </w:r>
    <w:r w:rsidR="00BC5C07" w:rsidRPr="00B773EF">
      <w:rPr>
        <w:rFonts w:ascii="Cambria" w:hAnsi="Cambria"/>
        <w:sz w:val="16"/>
        <w:szCs w:val="16"/>
      </w:rPr>
      <w:t xml:space="preserve"> </w:t>
    </w:r>
    <w:hyperlink r:id="rId1" w:history="1">
      <w:r w:rsidR="00471F59" w:rsidRPr="00BA1FBF">
        <w:rPr>
          <w:rStyle w:val="Hyperlink"/>
          <w:rFonts w:ascii="Cambria" w:hAnsi="Cambria"/>
          <w:sz w:val="16"/>
          <w:szCs w:val="16"/>
        </w:rPr>
        <w:t>https://www.co.merced.ca.us/1488/In-Home-Supportive-Services-Referrals</w:t>
      </w:r>
    </w:hyperlink>
    <w:r w:rsidR="00471F59">
      <w:rPr>
        <w:rFonts w:ascii="Cambria" w:hAnsi="Cambr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4296" w14:textId="77777777" w:rsidR="001D78FF" w:rsidRDefault="001D78FF">
      <w:pPr>
        <w:spacing w:after="0" w:line="240" w:lineRule="auto"/>
      </w:pPr>
      <w:r>
        <w:separator/>
      </w:r>
    </w:p>
  </w:footnote>
  <w:footnote w:type="continuationSeparator" w:id="0">
    <w:p w14:paraId="1158A749" w14:textId="77777777" w:rsidR="001D78FF" w:rsidRDefault="001D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DB2C6A9" w:rsidR="00021018" w:rsidRPr="00021018" w:rsidRDefault="00D974FB"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IN-HOME SUPPORTIVE SERVICES (IHSS)</w:t>
          </w:r>
        </w:p>
      </w:tc>
    </w:tr>
  </w:tbl>
  <w:p w14:paraId="01A01D4B" w14:textId="77777777" w:rsidR="00CF6D32" w:rsidRDefault="0005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88"/>
    <w:multiLevelType w:val="hybridMultilevel"/>
    <w:tmpl w:val="D7D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A67"/>
    <w:multiLevelType w:val="multilevel"/>
    <w:tmpl w:val="429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29A9"/>
    <w:multiLevelType w:val="multilevel"/>
    <w:tmpl w:val="EED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07F95"/>
    <w:multiLevelType w:val="multilevel"/>
    <w:tmpl w:val="8CE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C76B8"/>
    <w:multiLevelType w:val="multilevel"/>
    <w:tmpl w:val="A0A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E727A"/>
    <w:multiLevelType w:val="hybridMultilevel"/>
    <w:tmpl w:val="FF54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50D90"/>
    <w:rsid w:val="00055F58"/>
    <w:rsid w:val="00144529"/>
    <w:rsid w:val="00196CD2"/>
    <w:rsid w:val="001D78FF"/>
    <w:rsid w:val="002149D5"/>
    <w:rsid w:val="00275194"/>
    <w:rsid w:val="002A1EE1"/>
    <w:rsid w:val="00326B7B"/>
    <w:rsid w:val="00415DF7"/>
    <w:rsid w:val="0044340A"/>
    <w:rsid w:val="00450840"/>
    <w:rsid w:val="004675CA"/>
    <w:rsid w:val="00471F59"/>
    <w:rsid w:val="00586758"/>
    <w:rsid w:val="005A4F24"/>
    <w:rsid w:val="006A2054"/>
    <w:rsid w:val="006B4D3E"/>
    <w:rsid w:val="007329E1"/>
    <w:rsid w:val="008337C8"/>
    <w:rsid w:val="008A569F"/>
    <w:rsid w:val="008D4ECB"/>
    <w:rsid w:val="008F056E"/>
    <w:rsid w:val="00906911"/>
    <w:rsid w:val="00907EA8"/>
    <w:rsid w:val="00A72293"/>
    <w:rsid w:val="00B773EF"/>
    <w:rsid w:val="00BC5C07"/>
    <w:rsid w:val="00BE2BE5"/>
    <w:rsid w:val="00C16F12"/>
    <w:rsid w:val="00C371E4"/>
    <w:rsid w:val="00C529C1"/>
    <w:rsid w:val="00D26F74"/>
    <w:rsid w:val="00D974FB"/>
    <w:rsid w:val="00DE3689"/>
    <w:rsid w:val="00DE667A"/>
    <w:rsid w:val="00E31997"/>
    <w:rsid w:val="00E51F04"/>
    <w:rsid w:val="00E756D9"/>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3">
    <w:name w:val="heading 3"/>
    <w:basedOn w:val="Normal"/>
    <w:link w:val="Heading3Char"/>
    <w:uiPriority w:val="9"/>
    <w:qFormat/>
    <w:rsid w:val="005A4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5A4F24"/>
    <w:rPr>
      <w:rFonts w:ascii="Times New Roman" w:eastAsia="Times New Roman" w:hAnsi="Times New Roman" w:cs="Times New Roman"/>
      <w:b/>
      <w:bCs/>
      <w:sz w:val="27"/>
      <w:szCs w:val="27"/>
    </w:rPr>
  </w:style>
  <w:style w:type="character" w:styleId="Strong">
    <w:name w:val="Strong"/>
    <w:basedOn w:val="DefaultParagraphFont"/>
    <w:uiPriority w:val="22"/>
    <w:qFormat/>
    <w:rsid w:val="005A4F24"/>
    <w:rPr>
      <w:b/>
      <w:bCs/>
    </w:rPr>
  </w:style>
  <w:style w:type="paragraph" w:styleId="ListParagraph">
    <w:name w:val="List Paragraph"/>
    <w:basedOn w:val="Normal"/>
    <w:uiPriority w:val="34"/>
    <w:qFormat/>
    <w:rsid w:val="002149D5"/>
    <w:pPr>
      <w:ind w:left="720"/>
      <w:contextualSpacing/>
    </w:pPr>
  </w:style>
  <w:style w:type="paragraph" w:styleId="NormalWeb">
    <w:name w:val="Normal (Web)"/>
    <w:basedOn w:val="Normal"/>
    <w:uiPriority w:val="99"/>
    <w:unhideWhenUsed/>
    <w:rsid w:val="00BC5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C07"/>
    <w:rPr>
      <w:color w:val="0563C1" w:themeColor="hyperlink"/>
      <w:u w:val="single"/>
    </w:rPr>
  </w:style>
  <w:style w:type="character" w:styleId="UnresolvedMention">
    <w:name w:val="Unresolved Mention"/>
    <w:basedOn w:val="DefaultParagraphFont"/>
    <w:uiPriority w:val="99"/>
    <w:semiHidden/>
    <w:unhideWhenUsed/>
    <w:rsid w:val="00BC5C07"/>
    <w:rPr>
      <w:color w:val="605E5C"/>
      <w:shd w:val="clear" w:color="auto" w:fill="E1DFDD"/>
    </w:rPr>
  </w:style>
  <w:style w:type="character" w:styleId="Emphasis">
    <w:name w:val="Emphasis"/>
    <w:basedOn w:val="DefaultParagraphFont"/>
    <w:uiPriority w:val="20"/>
    <w:qFormat/>
    <w:rsid w:val="00450840"/>
    <w:rPr>
      <w:i/>
      <w:iCs/>
    </w:rPr>
  </w:style>
  <w:style w:type="paragraph" w:customStyle="1" w:styleId="para8">
    <w:name w:val="para8"/>
    <w:basedOn w:val="Normal"/>
    <w:rsid w:val="00833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5">
    <w:name w:val="style35"/>
    <w:basedOn w:val="DefaultParagraphFont"/>
    <w:rsid w:val="008337C8"/>
  </w:style>
  <w:style w:type="paragraph" w:customStyle="1" w:styleId="para9">
    <w:name w:val="para9"/>
    <w:basedOn w:val="Normal"/>
    <w:rsid w:val="00833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41027">
      <w:bodyDiv w:val="1"/>
      <w:marLeft w:val="0"/>
      <w:marRight w:val="0"/>
      <w:marTop w:val="0"/>
      <w:marBottom w:val="0"/>
      <w:divBdr>
        <w:top w:val="none" w:sz="0" w:space="0" w:color="auto"/>
        <w:left w:val="none" w:sz="0" w:space="0" w:color="auto"/>
        <w:bottom w:val="none" w:sz="0" w:space="0" w:color="auto"/>
        <w:right w:val="none" w:sz="0" w:space="0" w:color="auto"/>
      </w:divBdr>
    </w:div>
    <w:div w:id="520818234">
      <w:bodyDiv w:val="1"/>
      <w:marLeft w:val="0"/>
      <w:marRight w:val="0"/>
      <w:marTop w:val="0"/>
      <w:marBottom w:val="0"/>
      <w:divBdr>
        <w:top w:val="none" w:sz="0" w:space="0" w:color="auto"/>
        <w:left w:val="none" w:sz="0" w:space="0" w:color="auto"/>
        <w:bottom w:val="none" w:sz="0" w:space="0" w:color="auto"/>
        <w:right w:val="none" w:sz="0" w:space="0" w:color="auto"/>
      </w:divBdr>
    </w:div>
    <w:div w:id="542716291">
      <w:bodyDiv w:val="1"/>
      <w:marLeft w:val="0"/>
      <w:marRight w:val="0"/>
      <w:marTop w:val="0"/>
      <w:marBottom w:val="0"/>
      <w:divBdr>
        <w:top w:val="none" w:sz="0" w:space="0" w:color="auto"/>
        <w:left w:val="none" w:sz="0" w:space="0" w:color="auto"/>
        <w:bottom w:val="none" w:sz="0" w:space="0" w:color="auto"/>
        <w:right w:val="none" w:sz="0" w:space="0" w:color="auto"/>
      </w:divBdr>
    </w:div>
    <w:div w:id="926615047">
      <w:bodyDiv w:val="1"/>
      <w:marLeft w:val="0"/>
      <w:marRight w:val="0"/>
      <w:marTop w:val="0"/>
      <w:marBottom w:val="0"/>
      <w:divBdr>
        <w:top w:val="none" w:sz="0" w:space="0" w:color="auto"/>
        <w:left w:val="none" w:sz="0" w:space="0" w:color="auto"/>
        <w:bottom w:val="none" w:sz="0" w:space="0" w:color="auto"/>
        <w:right w:val="none" w:sz="0" w:space="0" w:color="auto"/>
      </w:divBdr>
    </w:div>
    <w:div w:id="2042238415">
      <w:bodyDiv w:val="1"/>
      <w:marLeft w:val="0"/>
      <w:marRight w:val="0"/>
      <w:marTop w:val="0"/>
      <w:marBottom w:val="0"/>
      <w:divBdr>
        <w:top w:val="none" w:sz="0" w:space="0" w:color="auto"/>
        <w:left w:val="none" w:sz="0" w:space="0" w:color="auto"/>
        <w:bottom w:val="none" w:sz="0" w:space="0" w:color="auto"/>
        <w:right w:val="none" w:sz="0" w:space="0" w:color="auto"/>
      </w:divBdr>
    </w:div>
    <w:div w:id="20611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erced.ca.us/1488/In-Home-Supportive-Services-Referr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merced.ca.us/1488/In-Home-Supportive-Services-Referr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7</cp:revision>
  <dcterms:created xsi:type="dcterms:W3CDTF">2021-12-12T20:17:00Z</dcterms:created>
  <dcterms:modified xsi:type="dcterms:W3CDTF">2021-12-12T20:22:00Z</dcterms:modified>
</cp:coreProperties>
</file>